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14E4" w:rsidRPr="00751293" w:rsidRDefault="00D42F96" w:rsidP="00D42F9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bookmarkStart w:id="0" w:name="_GoBack"/>
      <w:bookmarkEnd w:id="0"/>
      <w:r w:rsidRPr="00751293">
        <w:rPr>
          <w:rFonts w:ascii="Times New Roman" w:hAnsi="Times New Roman" w:cs="Times New Roman"/>
          <w:b/>
          <w:color w:val="FF0000"/>
          <w:sz w:val="28"/>
          <w:szCs w:val="28"/>
        </w:rPr>
        <w:t>L</w:t>
      </w:r>
      <w:r w:rsidR="0033241B" w:rsidRPr="00751293">
        <w:rPr>
          <w:rFonts w:ascii="Times New Roman" w:hAnsi="Times New Roman" w:cs="Times New Roman"/>
          <w:b/>
          <w:color w:val="FF0000"/>
          <w:sz w:val="28"/>
          <w:szCs w:val="28"/>
        </w:rPr>
        <w:t>o studio dell</w:t>
      </w:r>
      <w:r w:rsidRPr="00751293">
        <w:rPr>
          <w:rFonts w:ascii="Times New Roman" w:hAnsi="Times New Roman" w:cs="Times New Roman"/>
          <w:b/>
          <w:color w:val="FF0000"/>
          <w:sz w:val="28"/>
          <w:szCs w:val="28"/>
        </w:rPr>
        <w:t>a Simmetria</w:t>
      </w:r>
      <w:r w:rsidR="0033241B" w:rsidRPr="00751293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751293" w:rsidRPr="00751293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facilitato dall’ausilio di </w:t>
      </w:r>
      <w:proofErr w:type="spellStart"/>
      <w:proofErr w:type="gramStart"/>
      <w:r w:rsidR="00751293" w:rsidRPr="00751293">
        <w:rPr>
          <w:rFonts w:ascii="Times New Roman" w:hAnsi="Times New Roman" w:cs="Times New Roman"/>
          <w:b/>
          <w:color w:val="FF0000"/>
          <w:sz w:val="28"/>
          <w:szCs w:val="28"/>
        </w:rPr>
        <w:t>Geogebra</w:t>
      </w:r>
      <w:proofErr w:type="spellEnd"/>
      <w:proofErr w:type="gramEnd"/>
    </w:p>
    <w:p w:rsidR="00D42F96" w:rsidRPr="00D42F96" w:rsidRDefault="00D42F96">
      <w:pPr>
        <w:rPr>
          <w:rFonts w:ascii="Times New Roman" w:hAnsi="Times New Roman" w:cs="Times New Roman"/>
          <w:sz w:val="28"/>
          <w:szCs w:val="28"/>
        </w:rPr>
      </w:pPr>
    </w:p>
    <w:p w:rsidR="00D42F96" w:rsidRPr="00D42F96" w:rsidRDefault="00D42F96">
      <w:pPr>
        <w:rPr>
          <w:rFonts w:ascii="Times New Roman" w:hAnsi="Times New Roman" w:cs="Times New Roman"/>
          <w:sz w:val="28"/>
          <w:szCs w:val="28"/>
        </w:rPr>
      </w:pPr>
      <w:r w:rsidRPr="003B0260">
        <w:rPr>
          <w:rFonts w:ascii="Times New Roman" w:hAnsi="Times New Roman" w:cs="Times New Roman"/>
          <w:b/>
          <w:sz w:val="28"/>
          <w:szCs w:val="28"/>
        </w:rPr>
        <w:t>Destinatari</w:t>
      </w:r>
      <w:r w:rsidRPr="00D42F96">
        <w:rPr>
          <w:rFonts w:ascii="Times New Roman" w:hAnsi="Times New Roman" w:cs="Times New Roman"/>
          <w:sz w:val="28"/>
          <w:szCs w:val="28"/>
        </w:rPr>
        <w:t xml:space="preserve">: </w:t>
      </w:r>
      <w:r w:rsidR="00F96958">
        <w:rPr>
          <w:rFonts w:ascii="Times New Roman" w:hAnsi="Times New Roman" w:cs="Times New Roman"/>
          <w:sz w:val="28"/>
          <w:szCs w:val="28"/>
        </w:rPr>
        <w:t>Alunni della classe p</w:t>
      </w:r>
      <w:r w:rsidRPr="00D42F96">
        <w:rPr>
          <w:rFonts w:ascii="Times New Roman" w:hAnsi="Times New Roman" w:cs="Times New Roman"/>
          <w:sz w:val="28"/>
          <w:szCs w:val="28"/>
        </w:rPr>
        <w:t xml:space="preserve">rima della scuola secondaria </w:t>
      </w:r>
      <w:proofErr w:type="gramStart"/>
      <w:r w:rsidRPr="00D42F96">
        <w:rPr>
          <w:rFonts w:ascii="Times New Roman" w:hAnsi="Times New Roman" w:cs="Times New Roman"/>
          <w:sz w:val="28"/>
          <w:szCs w:val="28"/>
        </w:rPr>
        <w:t>di</w:t>
      </w:r>
      <w:proofErr w:type="gramEnd"/>
      <w:r w:rsidRPr="00D42F96">
        <w:rPr>
          <w:rFonts w:ascii="Times New Roman" w:hAnsi="Times New Roman" w:cs="Times New Roman"/>
          <w:sz w:val="28"/>
          <w:szCs w:val="28"/>
        </w:rPr>
        <w:t xml:space="preserve"> primo grado</w:t>
      </w:r>
    </w:p>
    <w:p w:rsidR="00D42F96" w:rsidRDefault="00D42F96">
      <w:pPr>
        <w:rPr>
          <w:rFonts w:ascii="Times New Roman" w:hAnsi="Times New Roman" w:cs="Times New Roman"/>
          <w:sz w:val="28"/>
          <w:szCs w:val="28"/>
        </w:rPr>
      </w:pPr>
      <w:r w:rsidRPr="003B0260">
        <w:rPr>
          <w:rFonts w:ascii="Times New Roman" w:hAnsi="Times New Roman" w:cs="Times New Roman"/>
          <w:b/>
          <w:sz w:val="28"/>
          <w:szCs w:val="28"/>
        </w:rPr>
        <w:t>Obiettivi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42F96" w:rsidRPr="00D42F96" w:rsidRDefault="00D42F96" w:rsidP="00D42F96">
      <w:pPr>
        <w:pStyle w:val="Paragrafoelenco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D42F96">
        <w:rPr>
          <w:rFonts w:ascii="Times New Roman" w:hAnsi="Times New Roman" w:cs="Times New Roman"/>
          <w:sz w:val="28"/>
          <w:szCs w:val="28"/>
        </w:rPr>
        <w:t>conoscere</w:t>
      </w:r>
      <w:proofErr w:type="gramEnd"/>
      <w:r w:rsidRPr="00D42F96">
        <w:rPr>
          <w:rFonts w:ascii="Times New Roman" w:hAnsi="Times New Roman" w:cs="Times New Roman"/>
          <w:sz w:val="28"/>
          <w:szCs w:val="28"/>
        </w:rPr>
        <w:t xml:space="preserve"> e saper applicare il concetto di simmetria</w:t>
      </w:r>
    </w:p>
    <w:p w:rsidR="00D42F96" w:rsidRPr="00D42F96" w:rsidRDefault="00D42F96" w:rsidP="00D42F96">
      <w:pPr>
        <w:pStyle w:val="Paragrafoelenco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D42F96">
        <w:rPr>
          <w:rFonts w:ascii="Times New Roman" w:hAnsi="Times New Roman" w:cs="Times New Roman"/>
          <w:sz w:val="28"/>
          <w:szCs w:val="28"/>
        </w:rPr>
        <w:t>riconoscer</w:t>
      </w:r>
      <w:proofErr w:type="gramEnd"/>
      <w:r w:rsidRPr="00D42F96">
        <w:rPr>
          <w:rFonts w:ascii="Times New Roman" w:hAnsi="Times New Roman" w:cs="Times New Roman"/>
          <w:sz w:val="28"/>
          <w:szCs w:val="28"/>
        </w:rPr>
        <w:t xml:space="preserve"> oggetti simmetrici nel modo che circonda i ragazzi</w:t>
      </w:r>
    </w:p>
    <w:p w:rsidR="00D42F96" w:rsidRDefault="00D42F96" w:rsidP="00D42F96">
      <w:pPr>
        <w:pStyle w:val="Paragrafoelenco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D42F96">
        <w:rPr>
          <w:rFonts w:ascii="Times New Roman" w:hAnsi="Times New Roman" w:cs="Times New Roman"/>
          <w:sz w:val="28"/>
          <w:szCs w:val="28"/>
        </w:rPr>
        <w:t>sapere</w:t>
      </w:r>
      <w:proofErr w:type="gramEnd"/>
      <w:r w:rsidRPr="00D42F96">
        <w:rPr>
          <w:rFonts w:ascii="Times New Roman" w:hAnsi="Times New Roman" w:cs="Times New Roman"/>
          <w:sz w:val="28"/>
          <w:szCs w:val="28"/>
        </w:rPr>
        <w:t xml:space="preserve"> usare </w:t>
      </w:r>
      <w:proofErr w:type="spellStart"/>
      <w:r w:rsidRPr="00D42F96"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 w:rsidRPr="00D42F96">
        <w:rPr>
          <w:rFonts w:ascii="Times New Roman" w:hAnsi="Times New Roman" w:cs="Times New Roman"/>
          <w:sz w:val="28"/>
          <w:szCs w:val="28"/>
        </w:rPr>
        <w:t xml:space="preserve"> per costruire oggetti simmetrici</w:t>
      </w:r>
    </w:p>
    <w:p w:rsidR="00D42F96" w:rsidRDefault="00D42F96" w:rsidP="00D42F96">
      <w:pPr>
        <w:rPr>
          <w:rFonts w:ascii="Times New Roman" w:hAnsi="Times New Roman" w:cs="Times New Roman"/>
          <w:sz w:val="28"/>
          <w:szCs w:val="28"/>
        </w:rPr>
      </w:pPr>
      <w:r w:rsidRPr="003B0260">
        <w:rPr>
          <w:rFonts w:ascii="Times New Roman" w:hAnsi="Times New Roman" w:cs="Times New Roman"/>
          <w:b/>
          <w:sz w:val="28"/>
          <w:szCs w:val="28"/>
        </w:rPr>
        <w:t>Strument</w:t>
      </w:r>
      <w:r>
        <w:rPr>
          <w:rFonts w:ascii="Times New Roman" w:hAnsi="Times New Roman" w:cs="Times New Roman"/>
          <w:sz w:val="28"/>
          <w:szCs w:val="28"/>
        </w:rPr>
        <w:t>i:</w:t>
      </w:r>
    </w:p>
    <w:p w:rsidR="00D42F96" w:rsidRDefault="00D42F96" w:rsidP="00D42F96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LIM e </w:t>
      </w:r>
      <w:proofErr w:type="spellStart"/>
      <w:r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sz w:val="28"/>
          <w:szCs w:val="28"/>
        </w:rPr>
        <w:t>, fogli di carta a quadretti, forbici e specchio, colori</w:t>
      </w:r>
      <w:proofErr w:type="gramEnd"/>
    </w:p>
    <w:p w:rsidR="00D42F96" w:rsidRDefault="00D42F96" w:rsidP="00D42F96">
      <w:pPr>
        <w:rPr>
          <w:rFonts w:ascii="Times New Roman" w:hAnsi="Times New Roman" w:cs="Times New Roman"/>
          <w:sz w:val="28"/>
          <w:szCs w:val="28"/>
        </w:rPr>
      </w:pPr>
      <w:r w:rsidRPr="003B0260">
        <w:rPr>
          <w:rFonts w:ascii="Times New Roman" w:hAnsi="Times New Roman" w:cs="Times New Roman"/>
          <w:b/>
          <w:sz w:val="28"/>
          <w:szCs w:val="28"/>
        </w:rPr>
        <w:t>Metodologia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Fase I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Incuriosire con la visione di immagini tratte dalla natura in cui si vedono animali e piante con struttura simmetrica</w:t>
      </w:r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Fase II) </w:t>
      </w:r>
      <w:r w:rsidR="00D42F96">
        <w:rPr>
          <w:rFonts w:ascii="Times New Roman" w:hAnsi="Times New Roman" w:cs="Times New Roman"/>
          <w:sz w:val="28"/>
          <w:szCs w:val="28"/>
        </w:rPr>
        <w:t>Iniziare con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con</w:t>
      </w:r>
      <w:r w:rsidR="00D42F96">
        <w:rPr>
          <w:rFonts w:ascii="Times New Roman" w:hAnsi="Times New Roman" w:cs="Times New Roman"/>
          <w:sz w:val="28"/>
          <w:szCs w:val="28"/>
        </w:rPr>
        <w:t xml:space="preserve"> il disegno di </w:t>
      </w:r>
      <w:r>
        <w:rPr>
          <w:rFonts w:ascii="Times New Roman" w:hAnsi="Times New Roman" w:cs="Times New Roman"/>
          <w:sz w:val="28"/>
          <w:szCs w:val="28"/>
        </w:rPr>
        <w:t xml:space="preserve">Nemo allo specchio </w:t>
      </w:r>
      <w:proofErr w:type="gramEnd"/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it-IT"/>
        </w:rPr>
        <w:drawing>
          <wp:inline distT="0" distB="0" distL="0" distR="0">
            <wp:extent cx="2998664" cy="1685925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42" cy="1688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Ruotare l’asse di simmetria </w:t>
      </w:r>
      <w:proofErr w:type="gramStart"/>
      <w:r>
        <w:rPr>
          <w:rFonts w:ascii="Times New Roman" w:hAnsi="Times New Roman" w:cs="Times New Roman"/>
          <w:sz w:val="28"/>
          <w:szCs w:val="28"/>
        </w:rPr>
        <w:t>ed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osservare cosa succede</w:t>
      </w:r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it-IT"/>
        </w:rPr>
        <w:drawing>
          <wp:inline distT="0" distB="0" distL="0" distR="0">
            <wp:extent cx="3000375" cy="1686888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847" cy="1692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FASE III) Grazie a </w:t>
      </w:r>
      <w:proofErr w:type="spellStart"/>
      <w:r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 ragazzi potranno ricostruire punti simmetrici rispetto </w:t>
      </w:r>
      <w:proofErr w:type="gramStart"/>
      <w:r>
        <w:rPr>
          <w:rFonts w:ascii="Times New Roman" w:hAnsi="Times New Roman" w:cs="Times New Roman"/>
          <w:sz w:val="28"/>
          <w:szCs w:val="28"/>
        </w:rPr>
        <w:t>ad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un asse orizzontale, verticale od inclinato</w:t>
      </w:r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6120130" cy="3440893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60" w:rsidRDefault="00F96958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I ragazzi lavoreranno con </w:t>
      </w:r>
      <w:proofErr w:type="spellStart"/>
      <w:r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per sperimentare la simmetria assiale con un poligono di cui possono cambiare </w:t>
      </w:r>
      <w:proofErr w:type="gramStart"/>
      <w:r>
        <w:rPr>
          <w:rFonts w:ascii="Times New Roman" w:hAnsi="Times New Roman" w:cs="Times New Roman"/>
          <w:sz w:val="28"/>
          <w:szCs w:val="28"/>
        </w:rPr>
        <w:t>forma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6958" w:rsidRDefault="00F96958" w:rsidP="00F96958">
      <w:pPr>
        <w:ind w:right="-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it-IT"/>
        </w:rPr>
        <w:drawing>
          <wp:inline distT="0" distB="0" distL="0" distR="0">
            <wp:extent cx="3133725" cy="1761860"/>
            <wp:effectExtent l="19050" t="0" r="9525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882" cy="1763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it-IT"/>
        </w:rPr>
        <w:drawing>
          <wp:inline distT="0" distB="0" distL="0" distR="0">
            <wp:extent cx="3117255" cy="1752600"/>
            <wp:effectExtent l="19050" t="0" r="6945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740" cy="1754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958" w:rsidRDefault="00F96958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E vedere come cambiando la posizione dell’asse di </w:t>
      </w:r>
      <w:proofErr w:type="gramStart"/>
      <w:r>
        <w:rPr>
          <w:rFonts w:ascii="Times New Roman" w:hAnsi="Times New Roman" w:cs="Times New Roman"/>
          <w:sz w:val="28"/>
          <w:szCs w:val="28"/>
        </w:rPr>
        <w:t>simmetria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cambia la trasformazione </w:t>
      </w:r>
    </w:p>
    <w:p w:rsidR="00F96958" w:rsidRDefault="00F96958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it-IT"/>
        </w:rPr>
        <w:drawing>
          <wp:inline distT="0" distB="0" distL="0" distR="0">
            <wp:extent cx="3201963" cy="1800225"/>
            <wp:effectExtent l="1905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168" cy="180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958" w:rsidRDefault="00F96958" w:rsidP="00D42F96">
      <w:pPr>
        <w:rPr>
          <w:rFonts w:ascii="Times New Roman" w:hAnsi="Times New Roman" w:cs="Times New Roman"/>
          <w:sz w:val="28"/>
          <w:szCs w:val="28"/>
        </w:rPr>
      </w:pPr>
    </w:p>
    <w:p w:rsidR="00F96958" w:rsidRDefault="00F96958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Con l’ausilio di </w:t>
      </w:r>
      <w:proofErr w:type="spellStart"/>
      <w:r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possono ricostruire un albero di Natale simmetrico rispetto </w:t>
      </w:r>
      <w:proofErr w:type="gramStart"/>
      <w:r>
        <w:rPr>
          <w:rFonts w:ascii="Times New Roman" w:hAnsi="Times New Roman" w:cs="Times New Roman"/>
          <w:sz w:val="28"/>
          <w:szCs w:val="28"/>
        </w:rPr>
        <w:t>ad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un asse verticale</w:t>
      </w:r>
    </w:p>
    <w:p w:rsidR="00F96958" w:rsidRDefault="00F96958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it-IT"/>
        </w:rPr>
        <w:drawing>
          <wp:inline distT="0" distB="0" distL="0" distR="0">
            <wp:extent cx="6120130" cy="3440893"/>
            <wp:effectExtent l="1905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I ragazzi lavoreranno con </w:t>
      </w:r>
      <w:proofErr w:type="spellStart"/>
      <w:r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per ricostruire il riflesso di una barchetta sulla superficie del </w:t>
      </w:r>
      <w:proofErr w:type="gramStart"/>
      <w:r>
        <w:rPr>
          <w:rFonts w:ascii="Times New Roman" w:hAnsi="Times New Roman" w:cs="Times New Roman"/>
          <w:sz w:val="28"/>
          <w:szCs w:val="28"/>
        </w:rPr>
        <w:t>mare</w:t>
      </w:r>
      <w:proofErr w:type="gramEnd"/>
    </w:p>
    <w:p w:rsidR="003B0260" w:rsidRDefault="003B0260" w:rsidP="00D42F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it-IT"/>
        </w:rPr>
        <w:drawing>
          <wp:inline distT="0" distB="0" distL="0" distR="0">
            <wp:extent cx="6120130" cy="3440893"/>
            <wp:effectExtent l="1905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B0260" w:rsidSect="005614E4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4422C"/>
    <w:multiLevelType w:val="hybridMultilevel"/>
    <w:tmpl w:val="95FA1F0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7739"/>
    <w:rsid w:val="0033241B"/>
    <w:rsid w:val="003B0260"/>
    <w:rsid w:val="00495B63"/>
    <w:rsid w:val="005614E4"/>
    <w:rsid w:val="00601304"/>
    <w:rsid w:val="00751293"/>
    <w:rsid w:val="00971B6F"/>
    <w:rsid w:val="00C67739"/>
    <w:rsid w:val="00D42F96"/>
    <w:rsid w:val="00F9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614E4"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D42F96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B02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3B02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614E4"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D42F96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B02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3B02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184</Words>
  <Characters>1051</Characters>
  <Application>Microsoft Macintosh Word</Application>
  <DocSecurity>0</DocSecurity>
  <Lines>8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mc</dc:creator>
  <cp:lastModifiedBy>Lucia</cp:lastModifiedBy>
  <cp:revision>2</cp:revision>
  <dcterms:created xsi:type="dcterms:W3CDTF">2015-11-07T19:23:00Z</dcterms:created>
  <dcterms:modified xsi:type="dcterms:W3CDTF">2015-11-07T19:23:00Z</dcterms:modified>
</cp:coreProperties>
</file>